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B00D7" w14:textId="77777777" w:rsidR="008C5D11" w:rsidRDefault="008C5D11" w:rsidP="008C5D11">
      <w:pPr>
        <w:jc w:val="center"/>
        <w:rPr>
          <w:b/>
          <w:bCs/>
          <w:sz w:val="24"/>
          <w:szCs w:val="28"/>
        </w:rPr>
      </w:pPr>
    </w:p>
    <w:p w14:paraId="46069EC7" w14:textId="77777777" w:rsidR="008C5D11" w:rsidRDefault="008C5D11" w:rsidP="008C5D11">
      <w:pPr>
        <w:jc w:val="center"/>
        <w:rPr>
          <w:b/>
          <w:bCs/>
          <w:sz w:val="24"/>
          <w:szCs w:val="28"/>
        </w:rPr>
      </w:pPr>
    </w:p>
    <w:p w14:paraId="11485920" w14:textId="77777777" w:rsidR="008C5D11" w:rsidRDefault="008C5D11" w:rsidP="008C5D11">
      <w:pPr>
        <w:jc w:val="center"/>
        <w:rPr>
          <w:b/>
          <w:bCs/>
          <w:sz w:val="24"/>
          <w:szCs w:val="28"/>
        </w:rPr>
      </w:pPr>
    </w:p>
    <w:p w14:paraId="6F7D5070" w14:textId="77777777" w:rsidR="008C5D11" w:rsidRDefault="008C5D11" w:rsidP="008C5D11">
      <w:pPr>
        <w:jc w:val="center"/>
        <w:rPr>
          <w:b/>
          <w:bCs/>
          <w:sz w:val="24"/>
          <w:szCs w:val="28"/>
        </w:rPr>
      </w:pPr>
    </w:p>
    <w:p w14:paraId="1B7E1319" w14:textId="77777777" w:rsidR="008C5D11" w:rsidRDefault="008C5D11" w:rsidP="008C5D11">
      <w:pPr>
        <w:jc w:val="center"/>
        <w:rPr>
          <w:b/>
          <w:bCs/>
          <w:sz w:val="24"/>
          <w:szCs w:val="28"/>
        </w:rPr>
      </w:pPr>
    </w:p>
    <w:p w14:paraId="3B0B1217" w14:textId="77777777" w:rsidR="008C5D11" w:rsidRDefault="008C5D11" w:rsidP="008C5D11">
      <w:pPr>
        <w:jc w:val="center"/>
        <w:rPr>
          <w:b/>
          <w:bCs/>
          <w:sz w:val="24"/>
          <w:szCs w:val="28"/>
        </w:rPr>
      </w:pPr>
    </w:p>
    <w:p w14:paraId="53065988" w14:textId="77777777" w:rsidR="008C5D11" w:rsidRDefault="008C5D11" w:rsidP="008C5D11">
      <w:pPr>
        <w:jc w:val="center"/>
        <w:rPr>
          <w:b/>
          <w:bCs/>
          <w:sz w:val="24"/>
          <w:szCs w:val="28"/>
        </w:rPr>
      </w:pPr>
    </w:p>
    <w:p w14:paraId="42655D3C" w14:textId="32C1E1F6" w:rsidR="00870BD7" w:rsidRPr="008C5D11" w:rsidRDefault="008C5D11" w:rsidP="008C5D11">
      <w:pPr>
        <w:jc w:val="center"/>
        <w:rPr>
          <w:b/>
          <w:bCs/>
          <w:sz w:val="36"/>
          <w:szCs w:val="40"/>
        </w:rPr>
      </w:pPr>
      <w:r w:rsidRPr="008C5D11">
        <w:rPr>
          <w:rFonts w:hint="eastAsia"/>
          <w:b/>
          <w:bCs/>
          <w:sz w:val="36"/>
          <w:szCs w:val="40"/>
        </w:rPr>
        <w:t>身体拘束廃止に関わる基本指針</w:t>
      </w:r>
    </w:p>
    <w:p w14:paraId="00D4E0E4" w14:textId="77777777" w:rsidR="008C5D11" w:rsidRDefault="008C5D11" w:rsidP="008C5D11">
      <w:pPr>
        <w:jc w:val="center"/>
        <w:rPr>
          <w:b/>
          <w:bCs/>
          <w:sz w:val="24"/>
          <w:szCs w:val="28"/>
        </w:rPr>
      </w:pPr>
    </w:p>
    <w:p w14:paraId="61773DEB" w14:textId="77777777" w:rsidR="008C5D11" w:rsidRDefault="008C5D11" w:rsidP="008C5D11">
      <w:pPr>
        <w:jc w:val="center"/>
        <w:rPr>
          <w:b/>
          <w:bCs/>
          <w:sz w:val="24"/>
          <w:szCs w:val="28"/>
        </w:rPr>
      </w:pPr>
    </w:p>
    <w:p w14:paraId="34F2F820" w14:textId="77777777" w:rsidR="008C5D11" w:rsidRDefault="008C5D11" w:rsidP="008C5D11">
      <w:pPr>
        <w:jc w:val="center"/>
        <w:rPr>
          <w:b/>
          <w:bCs/>
          <w:sz w:val="24"/>
          <w:szCs w:val="28"/>
        </w:rPr>
      </w:pPr>
    </w:p>
    <w:p w14:paraId="06EB9D8F" w14:textId="77777777" w:rsidR="008C5D11" w:rsidRDefault="008C5D11" w:rsidP="008C5D11">
      <w:pPr>
        <w:jc w:val="center"/>
        <w:rPr>
          <w:b/>
          <w:bCs/>
          <w:sz w:val="24"/>
          <w:szCs w:val="28"/>
        </w:rPr>
      </w:pPr>
    </w:p>
    <w:p w14:paraId="0BC94F5A" w14:textId="77777777" w:rsidR="008C5D11" w:rsidRDefault="008C5D11" w:rsidP="008C5D11">
      <w:pPr>
        <w:jc w:val="center"/>
        <w:rPr>
          <w:b/>
          <w:bCs/>
          <w:sz w:val="24"/>
          <w:szCs w:val="28"/>
        </w:rPr>
      </w:pPr>
    </w:p>
    <w:p w14:paraId="284F7E33" w14:textId="77777777" w:rsidR="008C5D11" w:rsidRDefault="008C5D11" w:rsidP="008C5D11">
      <w:pPr>
        <w:jc w:val="center"/>
        <w:rPr>
          <w:b/>
          <w:bCs/>
          <w:sz w:val="24"/>
          <w:szCs w:val="28"/>
        </w:rPr>
      </w:pPr>
    </w:p>
    <w:p w14:paraId="5462FF50" w14:textId="77777777" w:rsidR="008C5D11" w:rsidRDefault="008C5D11" w:rsidP="008C5D11">
      <w:pPr>
        <w:jc w:val="center"/>
        <w:rPr>
          <w:b/>
          <w:bCs/>
          <w:sz w:val="24"/>
          <w:szCs w:val="28"/>
        </w:rPr>
      </w:pPr>
    </w:p>
    <w:p w14:paraId="3B528BF6" w14:textId="77777777" w:rsidR="008C5D11" w:rsidRDefault="008C5D11" w:rsidP="008C5D11">
      <w:pPr>
        <w:jc w:val="center"/>
        <w:rPr>
          <w:b/>
          <w:bCs/>
          <w:sz w:val="24"/>
          <w:szCs w:val="28"/>
        </w:rPr>
      </w:pPr>
    </w:p>
    <w:p w14:paraId="1763196D" w14:textId="77777777" w:rsidR="008C5D11" w:rsidRDefault="008C5D11" w:rsidP="008C5D11">
      <w:pPr>
        <w:jc w:val="center"/>
        <w:rPr>
          <w:b/>
          <w:bCs/>
          <w:sz w:val="24"/>
          <w:szCs w:val="28"/>
        </w:rPr>
      </w:pPr>
    </w:p>
    <w:p w14:paraId="7590DE65" w14:textId="77777777" w:rsidR="008C5D11" w:rsidRDefault="008C5D11" w:rsidP="008C5D11">
      <w:pPr>
        <w:jc w:val="center"/>
        <w:rPr>
          <w:b/>
          <w:bCs/>
          <w:sz w:val="24"/>
          <w:szCs w:val="28"/>
        </w:rPr>
      </w:pPr>
    </w:p>
    <w:p w14:paraId="021E38B9" w14:textId="77777777" w:rsidR="008C5D11" w:rsidRDefault="008C5D11" w:rsidP="008C5D11">
      <w:pPr>
        <w:jc w:val="center"/>
        <w:rPr>
          <w:b/>
          <w:bCs/>
          <w:sz w:val="24"/>
          <w:szCs w:val="28"/>
        </w:rPr>
      </w:pPr>
    </w:p>
    <w:p w14:paraId="3B129230" w14:textId="77777777" w:rsidR="008C5D11" w:rsidRDefault="008C5D11" w:rsidP="008C5D11">
      <w:pPr>
        <w:jc w:val="center"/>
        <w:rPr>
          <w:b/>
          <w:bCs/>
          <w:sz w:val="24"/>
          <w:szCs w:val="28"/>
        </w:rPr>
      </w:pPr>
    </w:p>
    <w:p w14:paraId="6EDEE7CB" w14:textId="77777777" w:rsidR="008C5D11" w:rsidRDefault="008C5D11" w:rsidP="008C5D11">
      <w:pPr>
        <w:jc w:val="center"/>
        <w:rPr>
          <w:b/>
          <w:bCs/>
          <w:sz w:val="24"/>
          <w:szCs w:val="28"/>
        </w:rPr>
      </w:pPr>
    </w:p>
    <w:p w14:paraId="5EDB22E4" w14:textId="77777777" w:rsidR="008C5D11" w:rsidRDefault="008C5D11" w:rsidP="008C5D11">
      <w:pPr>
        <w:jc w:val="center"/>
        <w:rPr>
          <w:b/>
          <w:bCs/>
          <w:sz w:val="24"/>
          <w:szCs w:val="28"/>
        </w:rPr>
      </w:pPr>
    </w:p>
    <w:p w14:paraId="16A71009" w14:textId="77777777" w:rsidR="008C5D11" w:rsidRDefault="008C5D11" w:rsidP="008C5D11">
      <w:pPr>
        <w:jc w:val="center"/>
        <w:rPr>
          <w:b/>
          <w:bCs/>
          <w:sz w:val="24"/>
          <w:szCs w:val="28"/>
        </w:rPr>
      </w:pPr>
    </w:p>
    <w:p w14:paraId="1826791C" w14:textId="77777777" w:rsidR="008C5D11" w:rsidRDefault="008C5D11" w:rsidP="008C5D11">
      <w:pPr>
        <w:jc w:val="center"/>
        <w:rPr>
          <w:b/>
          <w:bCs/>
          <w:sz w:val="24"/>
          <w:szCs w:val="28"/>
        </w:rPr>
      </w:pPr>
    </w:p>
    <w:p w14:paraId="1788DBB4" w14:textId="77777777" w:rsidR="008C5D11" w:rsidRDefault="008C5D11" w:rsidP="008C5D11">
      <w:pPr>
        <w:jc w:val="center"/>
        <w:rPr>
          <w:b/>
          <w:bCs/>
          <w:sz w:val="24"/>
          <w:szCs w:val="28"/>
        </w:rPr>
      </w:pPr>
    </w:p>
    <w:p w14:paraId="45E93DD2" w14:textId="77777777" w:rsidR="008C5D11" w:rsidRDefault="008C5D11" w:rsidP="008C5D11">
      <w:pPr>
        <w:jc w:val="center"/>
        <w:rPr>
          <w:b/>
          <w:bCs/>
          <w:sz w:val="24"/>
          <w:szCs w:val="28"/>
        </w:rPr>
      </w:pPr>
    </w:p>
    <w:p w14:paraId="261D02B3" w14:textId="77777777" w:rsidR="008C5D11" w:rsidRDefault="008C5D11" w:rsidP="008C5D11">
      <w:pPr>
        <w:jc w:val="center"/>
        <w:rPr>
          <w:b/>
          <w:bCs/>
          <w:sz w:val="24"/>
          <w:szCs w:val="28"/>
        </w:rPr>
      </w:pPr>
    </w:p>
    <w:p w14:paraId="2D66921A" w14:textId="77777777" w:rsidR="008C5D11" w:rsidRDefault="008C5D11" w:rsidP="008C5D11">
      <w:pPr>
        <w:jc w:val="center"/>
        <w:rPr>
          <w:b/>
          <w:bCs/>
          <w:sz w:val="24"/>
          <w:szCs w:val="28"/>
        </w:rPr>
      </w:pPr>
    </w:p>
    <w:p w14:paraId="39F0C628" w14:textId="77777777" w:rsidR="008C5D11" w:rsidRDefault="008C5D11" w:rsidP="008C5D11">
      <w:pPr>
        <w:jc w:val="center"/>
        <w:rPr>
          <w:b/>
          <w:bCs/>
          <w:sz w:val="24"/>
          <w:szCs w:val="28"/>
        </w:rPr>
      </w:pPr>
    </w:p>
    <w:p w14:paraId="37FAB3A6" w14:textId="4DA0052B" w:rsidR="008C5D11" w:rsidRDefault="008C5D11" w:rsidP="008C5D11">
      <w:pPr>
        <w:jc w:val="center"/>
        <w:rPr>
          <w:b/>
          <w:bCs/>
          <w:sz w:val="32"/>
          <w:szCs w:val="36"/>
        </w:rPr>
      </w:pPr>
      <w:r>
        <w:rPr>
          <w:rFonts w:hint="eastAsia"/>
          <w:b/>
          <w:bCs/>
          <w:sz w:val="32"/>
          <w:szCs w:val="36"/>
        </w:rPr>
        <w:t>合同会社スマイル</w:t>
      </w:r>
    </w:p>
    <w:p w14:paraId="1EE8546E" w14:textId="2CAB2CD4" w:rsidR="008C5D11" w:rsidRDefault="008C5D11" w:rsidP="008C5D11">
      <w:pPr>
        <w:jc w:val="center"/>
        <w:rPr>
          <w:b/>
          <w:bCs/>
          <w:sz w:val="32"/>
          <w:szCs w:val="36"/>
        </w:rPr>
      </w:pPr>
      <w:r>
        <w:rPr>
          <w:rFonts w:hint="eastAsia"/>
          <w:b/>
          <w:bCs/>
          <w:sz w:val="32"/>
          <w:szCs w:val="36"/>
        </w:rPr>
        <w:t>デイサービススマイル中央町</w:t>
      </w:r>
    </w:p>
    <w:p w14:paraId="4412031D" w14:textId="77777777" w:rsidR="008C5D11" w:rsidRPr="008C5D11" w:rsidRDefault="008C5D11" w:rsidP="008C5D11">
      <w:pPr>
        <w:jc w:val="center"/>
        <w:rPr>
          <w:b/>
          <w:bCs/>
          <w:sz w:val="32"/>
          <w:szCs w:val="36"/>
        </w:rPr>
      </w:pPr>
    </w:p>
    <w:p w14:paraId="7505D09F" w14:textId="77777777" w:rsidR="00870BD7" w:rsidRPr="00870BD7" w:rsidRDefault="00870BD7" w:rsidP="00870BD7">
      <w:pPr>
        <w:rPr>
          <w:b/>
          <w:bCs/>
        </w:rPr>
      </w:pPr>
      <w:r w:rsidRPr="00870BD7">
        <w:rPr>
          <w:rFonts w:hint="eastAsia"/>
          <w:b/>
          <w:bCs/>
        </w:rPr>
        <w:lastRenderedPageBreak/>
        <w:t>身体的拘束廃止に関する基本的な考え方</w:t>
      </w:r>
    </w:p>
    <w:p w14:paraId="7B216067" w14:textId="77777777" w:rsidR="00870BD7" w:rsidRDefault="00870BD7" w:rsidP="00870BD7">
      <w:r>
        <w:rPr>
          <w:rFonts w:hint="eastAsia"/>
        </w:rPr>
        <w:t xml:space="preserve">　身体拘束は利用者の生活の自由を制限することである。また、利用者の尊厳ある生活を阻害するものである。</w:t>
      </w:r>
    </w:p>
    <w:p w14:paraId="4A7C4295" w14:textId="77777777" w:rsidR="00870BD7" w:rsidRDefault="00870BD7" w:rsidP="00870BD7"/>
    <w:p w14:paraId="1C132F04" w14:textId="646EE55E" w:rsidR="00870BD7" w:rsidRDefault="00870BD7" w:rsidP="00870BD7">
      <w:r>
        <w:rPr>
          <w:rFonts w:hint="eastAsia"/>
        </w:rPr>
        <w:t xml:space="preserve">　したがって当施設では、利用者の尊厳と主体性を尊重し、身体的拘束をはじめとするあらゆる拘束を安易に正当化することはしない。職員一人一人が身体的、精神的弊害を理解し拘束廃止に向けた意識を持つこと、身体拘束をしないケアを見出すことに努めること、利用者が安心して生活できるように環境を整えていく。</w:t>
      </w:r>
    </w:p>
    <w:p w14:paraId="26FF5A9C" w14:textId="77777777" w:rsidR="00870BD7" w:rsidRDefault="00870BD7" w:rsidP="00870BD7"/>
    <w:p w14:paraId="57CFF3CF" w14:textId="2D43E851" w:rsidR="00870BD7" w:rsidRDefault="00870BD7" w:rsidP="00870BD7">
      <w:r>
        <w:rPr>
          <w:rFonts w:hint="eastAsia"/>
        </w:rPr>
        <w:t xml:space="preserve">　身体的拘束は、原則として高齢者虐待にあたることを理解し、身体的拘束ゼロを目指す取り組みを実施・継続していくために、この指針を定める。介護保険における指定基準に関する身体拘束の規定</w:t>
      </w:r>
    </w:p>
    <w:p w14:paraId="5FC92F8D" w14:textId="77777777" w:rsidR="00870BD7" w:rsidRDefault="00870BD7" w:rsidP="00870BD7">
      <w:r>
        <w:rPr>
          <w:rFonts w:hint="eastAsia"/>
        </w:rPr>
        <w:t xml:space="preserve">　平成１１年厚生省令第３９号「指定介護老人福祉施設の人員、設備及び運営に関する基準」の中の第１１条４項において「施設サービスの提供に当っては、当該入所者又は他の入所者の生命又は身体を保護するため緊急やむを得ない場合を除き、身体拘束その</w:t>
      </w:r>
      <w:r>
        <w:rPr>
          <w:rFonts w:hint="eastAsia"/>
        </w:rPr>
        <w:t xml:space="preserve"> </w:t>
      </w:r>
      <w:r>
        <w:rPr>
          <w:rFonts w:hint="eastAsia"/>
        </w:rPr>
        <w:t>他入所者の行動を制限する行為（身体拘束）を行ってはならない。」とされている。</w:t>
      </w:r>
    </w:p>
    <w:p w14:paraId="44322EE1" w14:textId="77777777" w:rsidR="00870BD7" w:rsidRDefault="00870BD7" w:rsidP="00870BD7"/>
    <w:p w14:paraId="543D54D7" w14:textId="77777777" w:rsidR="00870BD7" w:rsidRPr="00870BD7" w:rsidRDefault="00870BD7" w:rsidP="00870BD7">
      <w:pPr>
        <w:rPr>
          <w:b/>
          <w:bCs/>
        </w:rPr>
      </w:pPr>
      <w:r w:rsidRPr="00870BD7">
        <w:rPr>
          <w:rFonts w:hint="eastAsia"/>
          <w:b/>
          <w:bCs/>
        </w:rPr>
        <w:t>身体拘束にあたる具体的な例</w:t>
      </w:r>
    </w:p>
    <w:p w14:paraId="4FEC938C" w14:textId="77777777" w:rsidR="00870BD7" w:rsidRDefault="00870BD7" w:rsidP="00870BD7">
      <w:r>
        <w:rPr>
          <w:rFonts w:hint="eastAsia"/>
        </w:rPr>
        <w:t xml:space="preserve">　①</w:t>
      </w:r>
      <w:r>
        <w:rPr>
          <w:rFonts w:hint="eastAsia"/>
        </w:rPr>
        <w:t xml:space="preserve"> </w:t>
      </w:r>
      <w:r>
        <w:rPr>
          <w:rFonts w:hint="eastAsia"/>
        </w:rPr>
        <w:t>徘徊しないように、車椅子やベッド等に体幹や四肢を紐等で縛る。</w:t>
      </w:r>
    </w:p>
    <w:p w14:paraId="120AB562" w14:textId="248EA6CE" w:rsidR="00870BD7" w:rsidRDefault="00870BD7" w:rsidP="00870BD7">
      <w:r>
        <w:rPr>
          <w:rFonts w:hint="eastAsia"/>
        </w:rPr>
        <w:t xml:space="preserve">  </w:t>
      </w:r>
      <w:r>
        <w:rPr>
          <w:rFonts w:hint="eastAsia"/>
        </w:rPr>
        <w:t>②</w:t>
      </w:r>
      <w:r>
        <w:rPr>
          <w:rFonts w:hint="eastAsia"/>
        </w:rPr>
        <w:t xml:space="preserve"> </w:t>
      </w:r>
      <w:r>
        <w:rPr>
          <w:rFonts w:hint="eastAsia"/>
        </w:rPr>
        <w:t>転落しないように、ベッドに体幹や四肢をひもなどで縛る。</w:t>
      </w:r>
    </w:p>
    <w:p w14:paraId="23F42B76" w14:textId="0FA1FDFD" w:rsidR="00870BD7" w:rsidRDefault="00870BD7" w:rsidP="00870BD7">
      <w:r>
        <w:rPr>
          <w:rFonts w:hint="eastAsia"/>
        </w:rPr>
        <w:t xml:space="preserve">  </w:t>
      </w:r>
      <w:r>
        <w:rPr>
          <w:rFonts w:hint="eastAsia"/>
        </w:rPr>
        <w:t>③</w:t>
      </w:r>
      <w:r>
        <w:rPr>
          <w:rFonts w:hint="eastAsia"/>
        </w:rPr>
        <w:t xml:space="preserve"> </w:t>
      </w:r>
      <w:r>
        <w:rPr>
          <w:rFonts w:hint="eastAsia"/>
        </w:rPr>
        <w:t>自分で降りられないように、ベッドを柵で囲む</w:t>
      </w:r>
    </w:p>
    <w:p w14:paraId="0FE447F0" w14:textId="77777777" w:rsidR="00870BD7" w:rsidRDefault="00870BD7" w:rsidP="00870BD7">
      <w:pPr>
        <w:ind w:firstLineChars="100" w:firstLine="210"/>
      </w:pPr>
      <w:r>
        <w:rPr>
          <w:rFonts w:hint="eastAsia"/>
        </w:rPr>
        <w:t>④</w:t>
      </w:r>
      <w:r>
        <w:rPr>
          <w:rFonts w:hint="eastAsia"/>
        </w:rPr>
        <w:t xml:space="preserve"> </w:t>
      </w:r>
      <w:r>
        <w:rPr>
          <w:rFonts w:hint="eastAsia"/>
        </w:rPr>
        <w:t>点滴・経管栄養などのチューブを抜かないように、四肢を紐などで縛る。</w:t>
      </w:r>
    </w:p>
    <w:p w14:paraId="33DE8817" w14:textId="77777777" w:rsidR="00870BD7" w:rsidRDefault="00870BD7" w:rsidP="00870BD7">
      <w:pPr>
        <w:ind w:leftChars="100" w:left="525" w:hangingChars="150" w:hanging="315"/>
      </w:pPr>
      <w:r>
        <w:rPr>
          <w:rFonts w:hint="eastAsia"/>
        </w:rPr>
        <w:t>⑤</w:t>
      </w:r>
      <w:r>
        <w:rPr>
          <w:rFonts w:hint="eastAsia"/>
        </w:rPr>
        <w:t xml:space="preserve"> </w:t>
      </w:r>
      <w:r>
        <w:rPr>
          <w:rFonts w:hint="eastAsia"/>
        </w:rPr>
        <w:t>点滴・経管栄養などのチューブを抜かないように、または皮膚をかきむしらないように、手指の機能を制限するミトン型の手袋等をつける。</w:t>
      </w:r>
    </w:p>
    <w:p w14:paraId="564660E6" w14:textId="77777777" w:rsidR="00870BD7" w:rsidRDefault="00870BD7" w:rsidP="00870BD7">
      <w:pPr>
        <w:ind w:leftChars="100" w:left="525" w:hangingChars="150" w:hanging="315"/>
      </w:pPr>
      <w:r>
        <w:rPr>
          <w:rFonts w:hint="eastAsia"/>
        </w:rPr>
        <w:t>⑥</w:t>
      </w:r>
      <w:r>
        <w:rPr>
          <w:rFonts w:hint="eastAsia"/>
        </w:rPr>
        <w:t xml:space="preserve"> </w:t>
      </w:r>
      <w:r>
        <w:rPr>
          <w:rFonts w:hint="eastAsia"/>
        </w:rPr>
        <w:t>車椅子や椅子からずり落ちたり立ち上がったりしないように、Ｙ字型拘束帯や腰ベルト、車椅子テーブルをつける。</w:t>
      </w:r>
    </w:p>
    <w:p w14:paraId="52880BF8" w14:textId="77777777" w:rsidR="00870BD7" w:rsidRDefault="00870BD7" w:rsidP="00870BD7">
      <w:pPr>
        <w:ind w:firstLineChars="100" w:firstLine="210"/>
      </w:pPr>
      <w:r>
        <w:rPr>
          <w:rFonts w:hint="eastAsia"/>
        </w:rPr>
        <w:t>⑦</w:t>
      </w:r>
      <w:r>
        <w:rPr>
          <w:rFonts w:hint="eastAsia"/>
        </w:rPr>
        <w:t xml:space="preserve"> </w:t>
      </w:r>
      <w:r>
        <w:rPr>
          <w:rFonts w:hint="eastAsia"/>
        </w:rPr>
        <w:t>立ち上がる能力のある人の立ち上がりを妨げるような椅子を用意する。</w:t>
      </w:r>
    </w:p>
    <w:p w14:paraId="599269F2" w14:textId="1F248864" w:rsidR="00870BD7" w:rsidRDefault="00870BD7" w:rsidP="00870BD7">
      <w:pPr>
        <w:ind w:firstLineChars="50" w:firstLine="105"/>
      </w:pPr>
      <w:r>
        <w:rPr>
          <w:rFonts w:hint="eastAsia"/>
        </w:rPr>
        <w:t xml:space="preserve"> </w:t>
      </w:r>
      <w:r>
        <w:rPr>
          <w:rFonts w:hint="eastAsia"/>
        </w:rPr>
        <w:t>⑧</w:t>
      </w:r>
      <w:r>
        <w:rPr>
          <w:rFonts w:hint="eastAsia"/>
        </w:rPr>
        <w:t xml:space="preserve"> </w:t>
      </w:r>
      <w:r>
        <w:rPr>
          <w:rFonts w:hint="eastAsia"/>
        </w:rPr>
        <w:t>脱衣やオムツはずしを制限するために介護衣（つなぎ服）を着せる。</w:t>
      </w:r>
    </w:p>
    <w:p w14:paraId="09B46D2F" w14:textId="77777777" w:rsidR="00870BD7" w:rsidRDefault="00870BD7" w:rsidP="00870BD7">
      <w:pPr>
        <w:ind w:firstLineChars="100" w:firstLine="210"/>
      </w:pPr>
      <w:r>
        <w:rPr>
          <w:rFonts w:hint="eastAsia"/>
        </w:rPr>
        <w:t>⑨</w:t>
      </w:r>
      <w:r>
        <w:rPr>
          <w:rFonts w:hint="eastAsia"/>
        </w:rPr>
        <w:t xml:space="preserve"> </w:t>
      </w:r>
      <w:r>
        <w:rPr>
          <w:rFonts w:hint="eastAsia"/>
        </w:rPr>
        <w:t>他人への迷惑行為を防ぐために、ベッドなどに体幹や四肢を紐などで縛る。</w:t>
      </w:r>
    </w:p>
    <w:p w14:paraId="06AD0200" w14:textId="77777777" w:rsidR="00870BD7" w:rsidRDefault="00870BD7" w:rsidP="00870BD7">
      <w:pPr>
        <w:ind w:firstLineChars="100" w:firstLine="210"/>
      </w:pPr>
      <w:r>
        <w:rPr>
          <w:rFonts w:hint="eastAsia"/>
        </w:rPr>
        <w:t>⑩</w:t>
      </w:r>
      <w:r>
        <w:rPr>
          <w:rFonts w:hint="eastAsia"/>
        </w:rPr>
        <w:t xml:space="preserve"> </w:t>
      </w:r>
      <w:r>
        <w:rPr>
          <w:rFonts w:hint="eastAsia"/>
        </w:rPr>
        <w:t>行動を落ち着かせるために、向精神薬を過剰に服用させる。</w:t>
      </w:r>
    </w:p>
    <w:p w14:paraId="4839EC02" w14:textId="77777777" w:rsidR="00870BD7" w:rsidRDefault="00870BD7" w:rsidP="00870BD7">
      <w:pPr>
        <w:ind w:firstLineChars="100" w:firstLine="210"/>
      </w:pPr>
      <w:r>
        <w:rPr>
          <w:rFonts w:hint="eastAsia"/>
        </w:rPr>
        <w:t>⑪</w:t>
      </w:r>
      <w:r>
        <w:rPr>
          <w:rFonts w:hint="eastAsia"/>
        </w:rPr>
        <w:t xml:space="preserve"> </w:t>
      </w:r>
      <w:r>
        <w:rPr>
          <w:rFonts w:hint="eastAsia"/>
        </w:rPr>
        <w:t>自分の意思で開けることのできない居室などに隔離する。</w:t>
      </w:r>
    </w:p>
    <w:p w14:paraId="711FE9C2" w14:textId="77777777" w:rsidR="00870BD7" w:rsidRDefault="00870BD7" w:rsidP="00870BD7"/>
    <w:p w14:paraId="7789C621" w14:textId="77777777" w:rsidR="00870BD7" w:rsidRDefault="00870BD7" w:rsidP="00870BD7">
      <w:pPr>
        <w:rPr>
          <w:b/>
          <w:bCs/>
        </w:rPr>
      </w:pPr>
    </w:p>
    <w:p w14:paraId="668C2D5F" w14:textId="77777777" w:rsidR="00870BD7" w:rsidRDefault="00870BD7" w:rsidP="00870BD7">
      <w:pPr>
        <w:rPr>
          <w:b/>
          <w:bCs/>
        </w:rPr>
      </w:pPr>
    </w:p>
    <w:p w14:paraId="102F8255" w14:textId="77777777" w:rsidR="00870BD7" w:rsidRDefault="00870BD7" w:rsidP="00870BD7">
      <w:pPr>
        <w:rPr>
          <w:b/>
          <w:bCs/>
        </w:rPr>
      </w:pPr>
    </w:p>
    <w:p w14:paraId="7F04944D" w14:textId="77777777" w:rsidR="00D21368" w:rsidRDefault="00D21368" w:rsidP="00870BD7">
      <w:pPr>
        <w:rPr>
          <w:b/>
          <w:bCs/>
        </w:rPr>
      </w:pPr>
    </w:p>
    <w:p w14:paraId="705799EE" w14:textId="5EB7A903" w:rsidR="00870BD7" w:rsidRPr="00870BD7" w:rsidRDefault="00870BD7" w:rsidP="00870BD7">
      <w:pPr>
        <w:rPr>
          <w:b/>
          <w:bCs/>
        </w:rPr>
      </w:pPr>
      <w:r w:rsidRPr="00870BD7">
        <w:rPr>
          <w:rFonts w:hint="eastAsia"/>
          <w:b/>
          <w:bCs/>
        </w:rPr>
        <w:lastRenderedPageBreak/>
        <w:t>身体的拘束</w:t>
      </w:r>
      <w:r w:rsidR="00D21368">
        <w:rPr>
          <w:rFonts w:hint="eastAsia"/>
          <w:b/>
          <w:bCs/>
        </w:rPr>
        <w:t>廃止</w:t>
      </w:r>
      <w:r w:rsidRPr="00870BD7">
        <w:rPr>
          <w:rFonts w:hint="eastAsia"/>
          <w:b/>
          <w:bCs/>
        </w:rPr>
        <w:t>委員会の設置</w:t>
      </w:r>
    </w:p>
    <w:p w14:paraId="3AF4C3B7" w14:textId="304AD9A5" w:rsidR="00870BD7" w:rsidRDefault="00870BD7" w:rsidP="00870BD7">
      <w:pPr>
        <w:pStyle w:val="a3"/>
        <w:numPr>
          <w:ilvl w:val="0"/>
          <w:numId w:val="2"/>
        </w:numPr>
        <w:ind w:leftChars="0"/>
      </w:pPr>
      <w:r>
        <w:rPr>
          <w:rFonts w:hint="eastAsia"/>
        </w:rPr>
        <w:t>身体的拘束</w:t>
      </w:r>
      <w:r w:rsidR="00180FC6">
        <w:rPr>
          <w:rFonts w:hint="eastAsia"/>
        </w:rPr>
        <w:t>廃止</w:t>
      </w:r>
      <w:r>
        <w:rPr>
          <w:rFonts w:hint="eastAsia"/>
        </w:rPr>
        <w:t>化委員会は、年に１回以上開催することとし、身体的拘束の発生や終了に関する事項がある場合には、必要に応じて随時開催すること。</w:t>
      </w:r>
      <w:r w:rsidR="007D14D2">
        <w:rPr>
          <w:rFonts w:hint="eastAsia"/>
        </w:rPr>
        <w:t>関連性の高い委員会に関しては共同で委員会を開催することとする。</w:t>
      </w:r>
    </w:p>
    <w:p w14:paraId="6D0C326D" w14:textId="64AB8A80" w:rsidR="00870BD7" w:rsidRPr="00870BD7" w:rsidRDefault="00870BD7" w:rsidP="008C5D11">
      <w:pPr>
        <w:pStyle w:val="a3"/>
        <w:numPr>
          <w:ilvl w:val="0"/>
          <w:numId w:val="2"/>
        </w:numPr>
        <w:ind w:leftChars="0"/>
      </w:pPr>
      <w:r>
        <w:rPr>
          <w:rFonts w:hint="eastAsia"/>
        </w:rPr>
        <w:t>身体的拘束</w:t>
      </w:r>
      <w:r w:rsidR="007D14D2">
        <w:rPr>
          <w:rFonts w:hint="eastAsia"/>
        </w:rPr>
        <w:t>廃止</w:t>
      </w:r>
      <w:r>
        <w:rPr>
          <w:rFonts w:hint="eastAsia"/>
        </w:rPr>
        <w:t>委員会は、高齢者虐待防止に関する事項についても検討をすること。</w:t>
      </w:r>
    </w:p>
    <w:p w14:paraId="07F77012" w14:textId="74887171" w:rsidR="00870BD7" w:rsidRDefault="00870BD7" w:rsidP="006F26A8">
      <w:pPr>
        <w:pStyle w:val="a3"/>
        <w:numPr>
          <w:ilvl w:val="0"/>
          <w:numId w:val="2"/>
        </w:numPr>
        <w:ind w:leftChars="0"/>
      </w:pPr>
      <w:r>
        <w:rPr>
          <w:rFonts w:hint="eastAsia"/>
        </w:rPr>
        <w:t>身体的拘束</w:t>
      </w:r>
      <w:r w:rsidR="007D14D2">
        <w:rPr>
          <w:rFonts w:hint="eastAsia"/>
        </w:rPr>
        <w:t>廃止</w:t>
      </w:r>
      <w:r>
        <w:rPr>
          <w:rFonts w:hint="eastAsia"/>
        </w:rPr>
        <w:t>委員会は、上記結果を集計・分析を行い施設長・管理者に報告する。</w:t>
      </w:r>
    </w:p>
    <w:p w14:paraId="3A930861" w14:textId="778D52BB" w:rsidR="00870BD7" w:rsidRPr="006F26A8" w:rsidRDefault="006F26A8" w:rsidP="006F26A8">
      <w:pPr>
        <w:pStyle w:val="a3"/>
        <w:numPr>
          <w:ilvl w:val="0"/>
          <w:numId w:val="2"/>
        </w:numPr>
        <w:ind w:leftChars="0"/>
      </w:pPr>
      <w:r>
        <w:rPr>
          <w:rFonts w:hint="eastAsia"/>
        </w:rPr>
        <w:t>令和</w:t>
      </w:r>
      <w:r>
        <w:rPr>
          <w:rFonts w:hint="eastAsia"/>
        </w:rPr>
        <w:t>6</w:t>
      </w:r>
      <w:r>
        <w:rPr>
          <w:rFonts w:hint="eastAsia"/>
        </w:rPr>
        <w:t>年度</w:t>
      </w:r>
      <w:r>
        <w:rPr>
          <w:rFonts w:hint="eastAsia"/>
        </w:rPr>
        <w:t>4</w:t>
      </w:r>
      <w:r>
        <w:rPr>
          <w:rFonts w:hint="eastAsia"/>
        </w:rPr>
        <w:t>月より委員長を</w:t>
      </w:r>
      <w:r w:rsidR="00524C23">
        <w:rPr>
          <w:rFonts w:hint="eastAsia"/>
        </w:rPr>
        <w:t>椙﨑累とする。また委員を</w:t>
      </w:r>
      <w:r w:rsidR="00E21F56">
        <w:rPr>
          <w:rFonts w:hint="eastAsia"/>
        </w:rPr>
        <w:t>時任彩音とする。</w:t>
      </w:r>
    </w:p>
    <w:p w14:paraId="35B540AA" w14:textId="77777777" w:rsidR="00870BD7" w:rsidRPr="00870BD7" w:rsidRDefault="00870BD7" w:rsidP="00870BD7">
      <w:pPr>
        <w:rPr>
          <w:b/>
          <w:bCs/>
        </w:rPr>
      </w:pPr>
      <w:r w:rsidRPr="00870BD7">
        <w:rPr>
          <w:rFonts w:hint="eastAsia"/>
          <w:b/>
          <w:bCs/>
        </w:rPr>
        <w:t>研修の実施</w:t>
      </w:r>
    </w:p>
    <w:p w14:paraId="057E81EB" w14:textId="65B87055" w:rsidR="00870BD7" w:rsidRDefault="00870BD7" w:rsidP="00870BD7">
      <w:r>
        <w:rPr>
          <w:rFonts w:hint="eastAsia"/>
        </w:rPr>
        <w:t xml:space="preserve">　身体的拘束の適正化等に関する研修について、身体的拘束に関する正しい知識や廃止に向けた考え方について理解を深め、身体的拘束ゼロに向けた取り組みを実施していくことを目的に、年に１回以上の研修を実施する。</w:t>
      </w:r>
      <w:r w:rsidR="007D14D2">
        <w:rPr>
          <w:rFonts w:hint="eastAsia"/>
        </w:rPr>
        <w:t>また、関連性の高い</w:t>
      </w:r>
      <w:r w:rsidR="00180FC6">
        <w:rPr>
          <w:rFonts w:hint="eastAsia"/>
        </w:rPr>
        <w:t>高齢者虐待防止に関する研修で身体拘束について取り扱った場合は</w:t>
      </w:r>
      <w:r w:rsidR="00001747">
        <w:rPr>
          <w:rFonts w:hint="eastAsia"/>
        </w:rPr>
        <w:t>同時に実施したものをする。</w:t>
      </w:r>
    </w:p>
    <w:p w14:paraId="614AC4C6" w14:textId="77777777" w:rsidR="00870BD7" w:rsidRDefault="00870BD7" w:rsidP="00870BD7"/>
    <w:p w14:paraId="0C6BC6CF" w14:textId="77777777" w:rsidR="00870BD7" w:rsidRPr="00870BD7" w:rsidRDefault="00870BD7" w:rsidP="00870BD7">
      <w:pPr>
        <w:rPr>
          <w:b/>
          <w:bCs/>
        </w:rPr>
      </w:pPr>
      <w:r w:rsidRPr="00870BD7">
        <w:rPr>
          <w:rFonts w:hint="eastAsia"/>
          <w:b/>
          <w:bCs/>
        </w:rPr>
        <w:t>緊急やむを得ない場合の例外三原則について</w:t>
      </w:r>
    </w:p>
    <w:p w14:paraId="1DB6B5BD" w14:textId="77777777" w:rsidR="00870BD7" w:rsidRDefault="00870BD7" w:rsidP="00870BD7">
      <w:r>
        <w:rPr>
          <w:rFonts w:hint="eastAsia"/>
        </w:rPr>
        <w:t xml:space="preserve">　利用者個々の心身の状況を勘案し、疾病・障害を理解したうえで身体拘束を行わないケアの提供することが原則。しかしながら、以下３つの要素の全てを満たす状態にある場合は、必要最低限の身体的拘束を行うことがある。</w:t>
      </w:r>
    </w:p>
    <w:p w14:paraId="0566D287" w14:textId="77777777" w:rsidR="00870BD7" w:rsidRDefault="00870BD7" w:rsidP="00870BD7"/>
    <w:p w14:paraId="54A747BA" w14:textId="77777777" w:rsidR="00870BD7" w:rsidRDefault="00870BD7" w:rsidP="00870BD7">
      <w:r w:rsidRPr="00870BD7">
        <w:rPr>
          <w:rFonts w:hint="eastAsia"/>
          <w:u w:val="single"/>
        </w:rPr>
        <w:t>切迫性</w:t>
      </w:r>
      <w:r>
        <w:rPr>
          <w:rFonts w:hint="eastAsia"/>
        </w:rPr>
        <w:tab/>
      </w:r>
      <w:r>
        <w:rPr>
          <w:rFonts w:hint="eastAsia"/>
        </w:rPr>
        <w:t>利用者本人又は他の利用者等の生命又は身体が危険にさらされる可能性が著しく高いこと。</w:t>
      </w:r>
    </w:p>
    <w:p w14:paraId="30779DBD" w14:textId="4F98FF8C" w:rsidR="00870BD7" w:rsidRDefault="00870BD7" w:rsidP="00870BD7">
      <w:r w:rsidRPr="00870BD7">
        <w:rPr>
          <w:rFonts w:hint="eastAsia"/>
          <w:u w:val="single"/>
        </w:rPr>
        <w:t>非代替性</w:t>
      </w:r>
      <w:r>
        <w:t xml:space="preserve"> </w:t>
      </w:r>
      <w:r>
        <w:rPr>
          <w:rFonts w:hint="eastAsia"/>
        </w:rPr>
        <w:t>身体拘束その他の行動制限を行う以外に代替する介護方法がないこと。</w:t>
      </w:r>
    </w:p>
    <w:p w14:paraId="77EB161A" w14:textId="77777777" w:rsidR="00870BD7" w:rsidRDefault="00870BD7" w:rsidP="00870BD7">
      <w:r w:rsidRPr="00870BD7">
        <w:rPr>
          <w:rFonts w:hint="eastAsia"/>
          <w:u w:val="single"/>
        </w:rPr>
        <w:t>一時性</w:t>
      </w:r>
      <w:r>
        <w:rPr>
          <w:rFonts w:hint="eastAsia"/>
        </w:rPr>
        <w:tab/>
      </w:r>
      <w:r>
        <w:rPr>
          <w:rFonts w:hint="eastAsia"/>
        </w:rPr>
        <w:t>身体拘束その他の行動制限が一時的なものであること。</w:t>
      </w:r>
    </w:p>
    <w:p w14:paraId="10BBD75D" w14:textId="77777777" w:rsidR="00870BD7" w:rsidRDefault="00870BD7" w:rsidP="00870BD7">
      <w:r>
        <w:rPr>
          <w:rFonts w:hint="eastAsia"/>
        </w:rPr>
        <w:t>身体的拘束例外三原則</w:t>
      </w:r>
    </w:p>
    <w:p w14:paraId="2FDCC4BF" w14:textId="77777777" w:rsidR="00870BD7" w:rsidRPr="00870BD7" w:rsidRDefault="00870BD7" w:rsidP="00870BD7">
      <w:pPr>
        <w:rPr>
          <w:b/>
          <w:bCs/>
        </w:rPr>
      </w:pPr>
    </w:p>
    <w:p w14:paraId="1141BE44" w14:textId="3B9074C7" w:rsidR="00870BD7" w:rsidRPr="00870BD7" w:rsidRDefault="00870BD7" w:rsidP="00870BD7">
      <w:pPr>
        <w:rPr>
          <w:b/>
          <w:bCs/>
        </w:rPr>
      </w:pPr>
      <w:r w:rsidRPr="00870BD7">
        <w:rPr>
          <w:rFonts w:hint="eastAsia"/>
          <w:b/>
          <w:bCs/>
        </w:rPr>
        <w:t>身体的拘束の発生に関する手続き</w:t>
      </w:r>
    </w:p>
    <w:p w14:paraId="222CE204" w14:textId="77777777" w:rsidR="00870BD7" w:rsidRDefault="00870BD7" w:rsidP="00870BD7">
      <w:r>
        <w:rPr>
          <w:rFonts w:hint="eastAsia"/>
        </w:rPr>
        <w:t xml:space="preserve">　身体的拘束の実施については、「切迫性」「非代替性」「一時性」の３つの要件を満たし、かつそれらの要件の確認等の手続きが、極めて慎重に実施された場合のみ限られる。</w:t>
      </w:r>
    </w:p>
    <w:p w14:paraId="7E534AE8" w14:textId="77777777" w:rsidR="00870BD7" w:rsidRDefault="00870BD7" w:rsidP="00870BD7">
      <w:r>
        <w:rPr>
          <w:rFonts w:hint="eastAsia"/>
        </w:rPr>
        <w:t xml:space="preserve">　「緊急やむを得ない場合」の判断については、当該部署の責任者及び施設長の合意の下で行う。その上で、身体拘束適正化委員会において、十分に協議する必要がある。職種や個人による個別的な判断は行わない。</w:t>
      </w:r>
    </w:p>
    <w:p w14:paraId="737C4D1B" w14:textId="77777777" w:rsidR="00870BD7" w:rsidRDefault="00870BD7" w:rsidP="00870BD7">
      <w:r>
        <w:rPr>
          <w:rFonts w:hint="eastAsia"/>
        </w:rPr>
        <w:t xml:space="preserve">　利用者及び家族に対しては、身体拘束の内容、目的、理由、拘束の時間、実施す</w:t>
      </w:r>
      <w:r>
        <w:rPr>
          <w:rFonts w:hint="eastAsia"/>
        </w:rPr>
        <w:t xml:space="preserve"> </w:t>
      </w:r>
      <w:r>
        <w:rPr>
          <w:rFonts w:hint="eastAsia"/>
        </w:rPr>
        <w:t>る期間を十分に説明し、理解を得るように努める。</w:t>
      </w:r>
    </w:p>
    <w:p w14:paraId="58D1DFF1" w14:textId="77777777" w:rsidR="00870BD7" w:rsidRDefault="00870BD7" w:rsidP="00870BD7">
      <w:r>
        <w:rPr>
          <w:rFonts w:hint="eastAsia"/>
        </w:rPr>
        <w:t xml:space="preserve">　身体拘束の実施については、その経過観察及び経過記録を記載し、１か月に１回は、身体拘束の廃止に向けた会議を実施する。</w:t>
      </w:r>
    </w:p>
    <w:p w14:paraId="06890483" w14:textId="77777777" w:rsidR="00870BD7" w:rsidRDefault="00870BD7" w:rsidP="00870BD7"/>
    <w:p w14:paraId="696C3230" w14:textId="77777777" w:rsidR="00870BD7" w:rsidRDefault="00870BD7" w:rsidP="00870BD7"/>
    <w:p w14:paraId="6118085E" w14:textId="77777777" w:rsidR="00870BD7" w:rsidRDefault="00870BD7" w:rsidP="00870BD7"/>
    <w:p w14:paraId="66D9C3F5" w14:textId="77777777" w:rsidR="00870BD7" w:rsidRPr="00870BD7" w:rsidRDefault="00870BD7" w:rsidP="00870BD7">
      <w:pPr>
        <w:rPr>
          <w:rFonts w:hint="eastAsia"/>
        </w:rPr>
      </w:pPr>
    </w:p>
    <w:p w14:paraId="517EC58B" w14:textId="77777777" w:rsidR="00870BD7" w:rsidRPr="00870BD7" w:rsidRDefault="00870BD7" w:rsidP="00870BD7">
      <w:pPr>
        <w:rPr>
          <w:b/>
          <w:bCs/>
        </w:rPr>
      </w:pPr>
      <w:r w:rsidRPr="00870BD7">
        <w:rPr>
          <w:rFonts w:hint="eastAsia"/>
          <w:b/>
          <w:bCs/>
        </w:rPr>
        <w:t>高齢者虐待に関する基本的な考え方</w:t>
      </w:r>
    </w:p>
    <w:p w14:paraId="076D48EE" w14:textId="77777777" w:rsidR="00870BD7" w:rsidRDefault="00870BD7" w:rsidP="00870BD7">
      <w:r>
        <w:rPr>
          <w:rFonts w:hint="eastAsia"/>
        </w:rPr>
        <w:t xml:space="preserve">　２００６年</w:t>
      </w:r>
      <w:r>
        <w:rPr>
          <w:rFonts w:hint="eastAsia"/>
        </w:rPr>
        <w:t>(</w:t>
      </w:r>
      <w:r>
        <w:rPr>
          <w:rFonts w:hint="eastAsia"/>
        </w:rPr>
        <w:t>平成１８年</w:t>
      </w:r>
      <w:r>
        <w:rPr>
          <w:rFonts w:hint="eastAsia"/>
        </w:rPr>
        <w:t>)</w:t>
      </w:r>
      <w:r>
        <w:rPr>
          <w:rFonts w:hint="eastAsia"/>
        </w:rPr>
        <w:t>４月に『高齢者虐待の防止・高齢者養護者に対する支援等に関する法律</w:t>
      </w:r>
      <w:r>
        <w:rPr>
          <w:rFonts w:hint="eastAsia"/>
        </w:rPr>
        <w:t>(</w:t>
      </w:r>
      <w:r>
        <w:rPr>
          <w:rFonts w:hint="eastAsia"/>
        </w:rPr>
        <w:t>高齢者虐待防止法</w:t>
      </w:r>
      <w:r>
        <w:rPr>
          <w:rFonts w:hint="eastAsia"/>
        </w:rPr>
        <w:t>)</w:t>
      </w:r>
      <w:r>
        <w:rPr>
          <w:rFonts w:hint="eastAsia"/>
        </w:rPr>
        <w:t>』が施行された。</w:t>
      </w:r>
    </w:p>
    <w:p w14:paraId="0693875D" w14:textId="77777777" w:rsidR="00870BD7" w:rsidRDefault="00870BD7" w:rsidP="00870BD7"/>
    <w:p w14:paraId="64BCB766" w14:textId="77777777" w:rsidR="00870BD7" w:rsidRDefault="00870BD7" w:rsidP="00870BD7">
      <w:r>
        <w:rPr>
          <w:rFonts w:hint="eastAsia"/>
        </w:rPr>
        <w:t xml:space="preserve">　虐待は人がその人らしく、尊厳をもって生きていくことを阻むすべての行為である。いかなる状況であろうとも、人が尊厳を持ち、自分らしく生きていくという基本的な権利は脅かされてはならない。</w:t>
      </w:r>
    </w:p>
    <w:p w14:paraId="1B2C4D25" w14:textId="77777777" w:rsidR="00870BD7" w:rsidRDefault="00870BD7" w:rsidP="00870BD7">
      <w:r>
        <w:rPr>
          <w:rFonts w:hint="eastAsia"/>
        </w:rPr>
        <w:t xml:space="preserve">　高齢者虐待の防止のための取り組みは即ち利用者の人権を守るための取り組みであることを理解する必要がある。施設のご利用者の虐待防止に係る責務は、単に法律の内容を周知し、形式的に体制を整え、虐待行為またはそれを疑われるような行為の禁止を指示するだけで充足されるものではなく、利用者の虐待に至るまでの段階として存在するであろう「不適切なケア」を行わないようにする。</w:t>
      </w:r>
    </w:p>
    <w:p w14:paraId="23022B6B" w14:textId="77777777" w:rsidR="00870BD7" w:rsidRDefault="00870BD7" w:rsidP="00870BD7">
      <w:r>
        <w:rPr>
          <w:rFonts w:hint="eastAsia"/>
        </w:rPr>
        <w:t xml:space="preserve">　またその不適切なケアを生み出したり放置したりするような背景があればそれを改善する。利用者の人権を守る、適切なケアを提供できる環境を整えることを基本的な考え方としてこの指針を定める。</w:t>
      </w:r>
    </w:p>
    <w:p w14:paraId="25485F9F" w14:textId="77777777" w:rsidR="00870BD7" w:rsidRDefault="00870BD7" w:rsidP="00870BD7"/>
    <w:p w14:paraId="64890FA1" w14:textId="77777777" w:rsidR="00870BD7" w:rsidRPr="00870BD7" w:rsidRDefault="00870BD7" w:rsidP="00870BD7">
      <w:pPr>
        <w:rPr>
          <w:b/>
          <w:bCs/>
        </w:rPr>
      </w:pPr>
      <w:r w:rsidRPr="00870BD7">
        <w:rPr>
          <w:rFonts w:hint="eastAsia"/>
          <w:b/>
          <w:bCs/>
        </w:rPr>
        <w:t>高齢者虐待の定義</w:t>
      </w:r>
    </w:p>
    <w:p w14:paraId="79298E84" w14:textId="77777777" w:rsidR="00870BD7" w:rsidRDefault="00870BD7" w:rsidP="00870BD7">
      <w:r>
        <w:rPr>
          <w:rFonts w:hint="eastAsia"/>
        </w:rPr>
        <w:t xml:space="preserve">　高齢者虐待を『高齢者が他者から不適切な扱いにより、権利利益を侵害される状態や生命・健康・生活が損なわれるような状態に置かれること』と広く捉える。</w:t>
      </w:r>
    </w:p>
    <w:p w14:paraId="4A4D67E5" w14:textId="77777777" w:rsidR="00870BD7" w:rsidRDefault="00870BD7" w:rsidP="00870BD7"/>
    <w:p w14:paraId="1697A578" w14:textId="77777777" w:rsidR="00870BD7" w:rsidRPr="00870BD7" w:rsidRDefault="00870BD7" w:rsidP="00870BD7">
      <w:pPr>
        <w:rPr>
          <w:b/>
          <w:bCs/>
        </w:rPr>
      </w:pPr>
      <w:r w:rsidRPr="00870BD7">
        <w:rPr>
          <w:rFonts w:hint="eastAsia"/>
          <w:b/>
          <w:bCs/>
        </w:rPr>
        <w:t>高齢者虐待の分類</w:t>
      </w:r>
    </w:p>
    <w:p w14:paraId="52B3A7F0" w14:textId="77777777" w:rsidR="00870BD7" w:rsidRDefault="00870BD7" w:rsidP="00870BD7">
      <w:r>
        <w:rPr>
          <w:rFonts w:hint="eastAsia"/>
        </w:rPr>
        <w:t xml:space="preserve">　①身体的虐待：利用者の身体に外傷が生じ、又は生じる恐れのある暴行を加えること。</w:t>
      </w:r>
    </w:p>
    <w:p w14:paraId="6459F386" w14:textId="2891CE7A" w:rsidR="00870BD7" w:rsidRDefault="00870BD7" w:rsidP="00870BD7">
      <w:r>
        <w:rPr>
          <w:rFonts w:hint="eastAsia"/>
        </w:rPr>
        <w:t xml:space="preserve">　②介護の放棄：放任、利用者を衰弱させるような著しい減食又は長時間の放置、その他の利用者を養護すべき職務上の義務を著しく怠ること。</w:t>
      </w:r>
    </w:p>
    <w:p w14:paraId="5D999123" w14:textId="77777777" w:rsidR="00870BD7" w:rsidRDefault="00870BD7" w:rsidP="00870BD7">
      <w:r>
        <w:rPr>
          <w:rFonts w:hint="eastAsia"/>
        </w:rPr>
        <w:t xml:space="preserve">　③心理的虐待：利用者に対する著しい暴言又は著しく拒絶的な対応、その他の利用者に著しい心理的外傷を与える言動を行うこと。</w:t>
      </w:r>
    </w:p>
    <w:p w14:paraId="2E491A39" w14:textId="77777777" w:rsidR="00870BD7" w:rsidRDefault="00870BD7" w:rsidP="00870BD7">
      <w:pPr>
        <w:ind w:left="420" w:hangingChars="200" w:hanging="420"/>
      </w:pPr>
      <w:r>
        <w:rPr>
          <w:rFonts w:hint="eastAsia"/>
        </w:rPr>
        <w:t xml:space="preserve">　④性的虐待：利用者に猥褻な行為をすること。又は利用者をして猥褻な行為をさせること。</w:t>
      </w:r>
    </w:p>
    <w:p w14:paraId="526DE084" w14:textId="77777777" w:rsidR="00870BD7" w:rsidRDefault="00870BD7" w:rsidP="00870BD7">
      <w:pPr>
        <w:ind w:left="420" w:hangingChars="200" w:hanging="420"/>
      </w:pPr>
      <w:r>
        <w:rPr>
          <w:rFonts w:hint="eastAsia"/>
        </w:rPr>
        <w:t xml:space="preserve">　⑤経済的虐待：利用者の財産を不当に処分すること。その他利用者から不当に財産上</w:t>
      </w:r>
      <w:r>
        <w:rPr>
          <w:rFonts w:hint="eastAsia"/>
        </w:rPr>
        <w:t xml:space="preserve">    </w:t>
      </w:r>
      <w:r>
        <w:rPr>
          <w:rFonts w:hint="eastAsia"/>
        </w:rPr>
        <w:t>の利益を得ること。</w:t>
      </w:r>
    </w:p>
    <w:p w14:paraId="5C4B0B62" w14:textId="77777777" w:rsidR="00870BD7" w:rsidRDefault="00870BD7" w:rsidP="00870BD7"/>
    <w:p w14:paraId="78074DFC" w14:textId="77777777" w:rsidR="00870BD7" w:rsidRDefault="00870BD7" w:rsidP="00870BD7"/>
    <w:p w14:paraId="1A2F42C7" w14:textId="77777777" w:rsidR="00870BD7" w:rsidRDefault="00870BD7" w:rsidP="00870BD7"/>
    <w:p w14:paraId="7CC77C5C" w14:textId="77777777" w:rsidR="00870BD7" w:rsidRDefault="00870BD7" w:rsidP="00870BD7"/>
    <w:p w14:paraId="460089DD" w14:textId="77777777" w:rsidR="00870BD7" w:rsidRPr="00870BD7" w:rsidRDefault="00870BD7" w:rsidP="00870BD7">
      <w:pPr>
        <w:rPr>
          <w:b/>
          <w:bCs/>
        </w:rPr>
      </w:pPr>
      <w:r w:rsidRPr="00870BD7">
        <w:rPr>
          <w:rFonts w:hint="eastAsia"/>
          <w:b/>
          <w:bCs/>
        </w:rPr>
        <w:lastRenderedPageBreak/>
        <w:t>身体的拘束廃止及び高齢者虐待防止に関する基本方針</w:t>
      </w:r>
    </w:p>
    <w:p w14:paraId="1DB5C645" w14:textId="77777777" w:rsidR="00870BD7" w:rsidRDefault="00870BD7" w:rsidP="00870BD7">
      <w:r>
        <w:rPr>
          <w:rFonts w:hint="eastAsia"/>
        </w:rPr>
        <w:t>（１）法と法の精神の遵守</w:t>
      </w:r>
    </w:p>
    <w:p w14:paraId="1E9521A9" w14:textId="77777777" w:rsidR="00870BD7" w:rsidRDefault="00870BD7" w:rsidP="00870BD7">
      <w:r>
        <w:rPr>
          <w:rFonts w:hint="eastAsia"/>
        </w:rPr>
        <w:t xml:space="preserve"> </w:t>
      </w:r>
      <w:r>
        <w:rPr>
          <w:rFonts w:hint="eastAsia"/>
        </w:rPr>
        <w:t xml:space="preserve">　高齢者虐待防止法を遵守するのはもちろん、その精神の基本である「尊厳の保持」を遵守する。</w:t>
      </w:r>
    </w:p>
    <w:p w14:paraId="5D7238D7" w14:textId="77777777" w:rsidR="00870BD7" w:rsidRDefault="00870BD7" w:rsidP="00870BD7">
      <w:r>
        <w:rPr>
          <w:rFonts w:hint="eastAsia"/>
        </w:rPr>
        <w:t>（２）高齢者虐待の予防</w:t>
      </w:r>
    </w:p>
    <w:p w14:paraId="25C01337" w14:textId="77777777" w:rsidR="00870BD7" w:rsidRDefault="00870BD7" w:rsidP="00870BD7">
      <w:r>
        <w:rPr>
          <w:rFonts w:hint="eastAsia"/>
        </w:rPr>
        <w:t xml:space="preserve">　虐待につながる不適切なケアの防止と改善</w:t>
      </w:r>
    </w:p>
    <w:p w14:paraId="314F4FE3" w14:textId="77777777" w:rsidR="00870BD7" w:rsidRDefault="00870BD7" w:rsidP="00870BD7">
      <w:r>
        <w:rPr>
          <w:rFonts w:hint="eastAsia"/>
        </w:rPr>
        <w:t xml:space="preserve">　・法人は定期的に職員に対して虐待の防止に関する教育・研修を実施する。また組識としてその仕組みづくりを行い徹底する。</w:t>
      </w:r>
    </w:p>
    <w:p w14:paraId="269CA425" w14:textId="77777777" w:rsidR="00870BD7" w:rsidRDefault="00870BD7" w:rsidP="00870BD7">
      <w:r>
        <w:rPr>
          <w:rFonts w:hint="eastAsia"/>
        </w:rPr>
        <w:t>（３）高齢者虐待行為の早期発見</w:t>
      </w:r>
    </w:p>
    <w:p w14:paraId="7DA15327" w14:textId="77777777" w:rsidR="00870BD7" w:rsidRDefault="00870BD7" w:rsidP="00870BD7">
      <w:r>
        <w:rPr>
          <w:rFonts w:hint="eastAsia"/>
        </w:rPr>
        <w:t xml:space="preserve"> </w:t>
      </w:r>
      <w:r>
        <w:rPr>
          <w:rFonts w:hint="eastAsia"/>
        </w:rPr>
        <w:t xml:space="preserve">　日々の利用者の変化に気づき、不適切なケアを黙認せず、虐待の兆候を早期に発見するよう努めるとともに、ひとりひとりの気づきを声に出し、速やかに当該フロア会議等を開催してその状況を分析し虐待の有無を検証する。</w:t>
      </w:r>
    </w:p>
    <w:p w14:paraId="6781B66E" w14:textId="77777777" w:rsidR="00870BD7" w:rsidRDefault="00870BD7" w:rsidP="00870BD7">
      <w:r>
        <w:rPr>
          <w:rFonts w:hint="eastAsia"/>
        </w:rPr>
        <w:t>（注：高齢者虐待防止法第</w:t>
      </w:r>
      <w:r>
        <w:rPr>
          <w:rFonts w:hint="eastAsia"/>
        </w:rPr>
        <w:t xml:space="preserve"> 5 </w:t>
      </w:r>
      <w:r>
        <w:rPr>
          <w:rFonts w:hint="eastAsia"/>
        </w:rPr>
        <w:t>条第</w:t>
      </w:r>
      <w:r>
        <w:rPr>
          <w:rFonts w:hint="eastAsia"/>
        </w:rPr>
        <w:t xml:space="preserve"> 1 </w:t>
      </w:r>
      <w:r>
        <w:rPr>
          <w:rFonts w:hint="eastAsia"/>
        </w:rPr>
        <w:t>項）</w:t>
      </w:r>
    </w:p>
    <w:p w14:paraId="2456523D" w14:textId="77777777" w:rsidR="00870BD7" w:rsidRDefault="00870BD7" w:rsidP="00870BD7">
      <w:r>
        <w:rPr>
          <w:rFonts w:hint="eastAsia"/>
        </w:rPr>
        <w:t>（４）当法人においては、高齢者虐待と同様に、緊急やむを得ない場合であって「切迫性」「非代替性」「一時性」の要件に該当する場合を除き、いかなる場合においても身体拘束を行なわないケアを行う。</w:t>
      </w:r>
    </w:p>
    <w:p w14:paraId="1A0F6E32" w14:textId="77777777" w:rsidR="00870BD7" w:rsidRDefault="00870BD7" w:rsidP="00870BD7"/>
    <w:p w14:paraId="222066F0" w14:textId="77777777" w:rsidR="00870BD7" w:rsidRPr="00870BD7" w:rsidRDefault="00870BD7" w:rsidP="00870BD7">
      <w:pPr>
        <w:rPr>
          <w:b/>
          <w:bCs/>
        </w:rPr>
      </w:pPr>
      <w:r w:rsidRPr="00870BD7">
        <w:rPr>
          <w:rFonts w:hint="eastAsia"/>
          <w:b/>
          <w:bCs/>
        </w:rPr>
        <w:t>苦情・ご意見に対する対応について</w:t>
      </w:r>
    </w:p>
    <w:p w14:paraId="0AB6238E" w14:textId="5CF4F1AC" w:rsidR="00870BD7" w:rsidRDefault="00870BD7" w:rsidP="00870BD7">
      <w:r>
        <w:rPr>
          <w:rFonts w:hint="eastAsia"/>
        </w:rPr>
        <w:t xml:space="preserve">　施設内における虐待の防止を徹底するために、法人内の各事業所は利用者及びその家族等からの苦情やご意見について真摯に受け止め、これを速やかに解決するよう最大限の努力をする。（注：高齢者虐待防止法第２０条）</w:t>
      </w:r>
    </w:p>
    <w:p w14:paraId="087EA3C1" w14:textId="77777777" w:rsidR="00870BD7" w:rsidRDefault="00870BD7" w:rsidP="00870BD7"/>
    <w:p w14:paraId="7D5CDA2F" w14:textId="77777777" w:rsidR="00870BD7" w:rsidRPr="00870BD7" w:rsidRDefault="00870BD7" w:rsidP="00870BD7">
      <w:pPr>
        <w:rPr>
          <w:b/>
          <w:bCs/>
        </w:rPr>
      </w:pPr>
      <w:r w:rsidRPr="00870BD7">
        <w:rPr>
          <w:rFonts w:hint="eastAsia"/>
          <w:b/>
          <w:bCs/>
        </w:rPr>
        <w:t>施設長の責務</w:t>
      </w:r>
    </w:p>
    <w:p w14:paraId="6E2B2A51" w14:textId="77777777" w:rsidR="00870BD7" w:rsidRDefault="00870BD7" w:rsidP="00870BD7">
      <w:r>
        <w:rPr>
          <w:rFonts w:hint="eastAsia"/>
        </w:rPr>
        <w:t xml:space="preserve">　施設長及び管理者は、苦情処理体制を整備するとともに、職員に対する身体的拘束廃止及び高齢者虐待防止のための研修の実施、虐待防止の各種措置を講ずる責務を負うとともに、保険者に通報責務を負うものとする。</w:t>
      </w:r>
    </w:p>
    <w:p w14:paraId="616D2E19" w14:textId="77777777" w:rsidR="00870BD7" w:rsidRDefault="00870BD7" w:rsidP="00870BD7">
      <w:r>
        <w:rPr>
          <w:rFonts w:hint="eastAsia"/>
        </w:rPr>
        <w:t xml:space="preserve">  </w:t>
      </w:r>
      <w:r>
        <w:rPr>
          <w:rFonts w:hint="eastAsia"/>
        </w:rPr>
        <w:t>職員から施設内外における虐待を受けたと思われる利用者及びその疑いがある案件の報告を受けた場合は、速やかにこれを検証し、法人専務理事に報告の上保険者に通報</w:t>
      </w:r>
      <w:r>
        <w:rPr>
          <w:rFonts w:hint="eastAsia"/>
        </w:rPr>
        <w:t>(</w:t>
      </w:r>
      <w:r>
        <w:rPr>
          <w:rFonts w:hint="eastAsia"/>
        </w:rPr>
        <w:t>義務</w:t>
      </w:r>
      <w:r>
        <w:rPr>
          <w:rFonts w:hint="eastAsia"/>
        </w:rPr>
        <w:t>)</w:t>
      </w:r>
      <w:r>
        <w:rPr>
          <w:rFonts w:hint="eastAsia"/>
        </w:rPr>
        <w:t>する。またこの通報を行った職員に関し、そのことを理由に解雇・その他不利益な取り扱いは行われない。</w:t>
      </w:r>
    </w:p>
    <w:p w14:paraId="6DA42A48" w14:textId="5D0326D0" w:rsidR="00870BD7" w:rsidRDefault="00870BD7" w:rsidP="00870BD7">
      <w:r>
        <w:rPr>
          <w:rFonts w:hint="eastAsia"/>
        </w:rPr>
        <w:t>（注：高齢者虐待防止法第２１条第１項）（注：高齢者虐待防止法第２１条第６項）</w:t>
      </w:r>
    </w:p>
    <w:p w14:paraId="726AD44D" w14:textId="77777777" w:rsidR="00E21F56" w:rsidRDefault="00E21F56" w:rsidP="00870BD7"/>
    <w:p w14:paraId="17043561" w14:textId="77777777" w:rsidR="00870BD7" w:rsidRPr="00870BD7" w:rsidRDefault="00870BD7" w:rsidP="00870BD7">
      <w:pPr>
        <w:rPr>
          <w:b/>
          <w:bCs/>
        </w:rPr>
      </w:pPr>
      <w:r w:rsidRPr="00870BD7">
        <w:rPr>
          <w:rFonts w:hint="eastAsia"/>
          <w:b/>
          <w:bCs/>
        </w:rPr>
        <w:t>利用者等に対する当該指針の閲覧について</w:t>
      </w:r>
    </w:p>
    <w:p w14:paraId="17808C54" w14:textId="51C9973C" w:rsidR="00870BD7" w:rsidRDefault="00870BD7" w:rsidP="00870BD7">
      <w:pPr>
        <w:pStyle w:val="a3"/>
        <w:numPr>
          <w:ilvl w:val="0"/>
          <w:numId w:val="1"/>
        </w:numPr>
        <w:ind w:leftChars="0"/>
      </w:pPr>
      <w:r>
        <w:rPr>
          <w:rFonts w:hint="eastAsia"/>
        </w:rPr>
        <w:t>当該指針は求めに応じ、いつでも閲覧できるように文書の掲示または、配置をする。</w:t>
      </w:r>
    </w:p>
    <w:p w14:paraId="36172B10" w14:textId="1AE4E955" w:rsidR="00A25759" w:rsidRDefault="00870BD7" w:rsidP="00870BD7">
      <w:pPr>
        <w:pStyle w:val="a3"/>
        <w:numPr>
          <w:ilvl w:val="0"/>
          <w:numId w:val="1"/>
        </w:numPr>
        <w:ind w:leftChars="0"/>
      </w:pPr>
      <w:r>
        <w:rPr>
          <w:rFonts w:hint="eastAsia"/>
        </w:rPr>
        <w:t xml:space="preserve"> </w:t>
      </w:r>
      <w:r>
        <w:rPr>
          <w:rFonts w:hint="eastAsia"/>
        </w:rPr>
        <w:t>当該指針は全職員に配布し、周知徹底を図ると共に定期的に研修を行う。</w:t>
      </w:r>
    </w:p>
    <w:p w14:paraId="26DC292D" w14:textId="77777777" w:rsidR="00870BD7" w:rsidRDefault="00870BD7" w:rsidP="00870BD7"/>
    <w:p w14:paraId="7B59C955" w14:textId="18C4BDCC" w:rsidR="00870BD7" w:rsidRDefault="00870BD7" w:rsidP="00870BD7">
      <w:pPr>
        <w:ind w:right="210"/>
        <w:jc w:val="left"/>
      </w:pPr>
      <w:r>
        <w:rPr>
          <w:rFonts w:hint="eastAsia"/>
        </w:rPr>
        <w:lastRenderedPageBreak/>
        <w:t>附則　令和４年７月１日より施行する。</w:t>
      </w:r>
    </w:p>
    <w:p w14:paraId="7FEEDFE9" w14:textId="7114C6B4" w:rsidR="00CB643D" w:rsidRPr="00CB643D" w:rsidRDefault="00E21F56" w:rsidP="00CB643D">
      <w:r>
        <w:rPr>
          <w:rFonts w:hint="eastAsia"/>
        </w:rPr>
        <w:t>改正</w:t>
      </w:r>
      <w:r w:rsidR="00CB643D">
        <w:rPr>
          <w:rFonts w:hint="eastAsia"/>
        </w:rPr>
        <w:t xml:space="preserve">　令和</w:t>
      </w:r>
      <w:r w:rsidR="00CB643D">
        <w:rPr>
          <w:rFonts w:hint="eastAsia"/>
        </w:rPr>
        <w:t>6</w:t>
      </w:r>
      <w:r w:rsidR="00CB643D">
        <w:rPr>
          <w:rFonts w:hint="eastAsia"/>
        </w:rPr>
        <w:t>年４月</w:t>
      </w:r>
      <w:r w:rsidR="00CB643D">
        <w:rPr>
          <w:rFonts w:hint="eastAsia"/>
        </w:rPr>
        <w:t>1</w:t>
      </w:r>
      <w:r w:rsidR="00CB643D">
        <w:rPr>
          <w:rFonts w:hint="eastAsia"/>
        </w:rPr>
        <w:t>日より</w:t>
      </w:r>
      <w:r w:rsidR="00CB643D" w:rsidRPr="00870BD7">
        <w:rPr>
          <w:rFonts w:hint="eastAsia"/>
          <w:b/>
          <w:bCs/>
        </w:rPr>
        <w:t>身体的拘束</w:t>
      </w:r>
      <w:r w:rsidR="00CB643D">
        <w:rPr>
          <w:rFonts w:hint="eastAsia"/>
          <w:b/>
          <w:bCs/>
        </w:rPr>
        <w:t>廃止</w:t>
      </w:r>
      <w:r w:rsidR="00CB643D" w:rsidRPr="00870BD7">
        <w:rPr>
          <w:rFonts w:hint="eastAsia"/>
          <w:b/>
          <w:bCs/>
        </w:rPr>
        <w:t>委員会の設置</w:t>
      </w:r>
      <w:r w:rsidR="00CB643D" w:rsidRPr="00CB643D">
        <w:rPr>
          <w:rFonts w:hint="eastAsia"/>
        </w:rPr>
        <w:t>について</w:t>
      </w:r>
      <w:r w:rsidR="00107983">
        <w:rPr>
          <w:rFonts w:hint="eastAsia"/>
        </w:rPr>
        <w:t>委員を変更する。</w:t>
      </w:r>
    </w:p>
    <w:p w14:paraId="7848813B" w14:textId="0A10E1B6" w:rsidR="00E21F56" w:rsidRPr="00CB643D" w:rsidRDefault="00E21F56" w:rsidP="00870BD7">
      <w:pPr>
        <w:ind w:right="210"/>
        <w:jc w:val="left"/>
      </w:pPr>
    </w:p>
    <w:sectPr w:rsidR="00E21F56" w:rsidRPr="00CB643D">
      <w:pgSz w:w="11906" w:h="16838"/>
      <w:pgMar w:top="1985" w:right="1701" w:bottom="1701" w:left="1701" w:header="851" w:footer="992" w:gutter="0"/>
      <w:cols w:space="425"/>
      <w:docGrid w:type="lines" w:linePitch="360"/>
      <w:p>
        <w:pPr>
          <w:rPr>
            <w:sz w:val="24"/>
            <w:szCs w:val="24"/>
          </w:rPr>
        </w:pPr>
        <w:r>
          <w:rPr>
            <w:rFonts w:hint="eastAsia"/>
            <w:sz w:val="24"/>
            <w:szCs w:val="24"/>
          </w:rPr>
          <w:t>改正</w:t>
        </w:r>
      </w:p>
      <w:p>
        <w:pPr>
          <w:rPr>
            <w:sz w:val="24"/>
            <w:szCs w:val="24"/>
          </w:rPr>
        </w:pPr>
        <w:r>
          <w:rPr>
            <w:rFonts w:hint="eastAsia"/>
            <w:sz w:val="24"/>
            <w:szCs w:val="24"/>
          </w:rPr>
          <w:t>本指針は令和７年４月１日より委員を変更とする。</w:t>
        </w:r>
      </w:p>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68A4A" w14:textId="77777777" w:rsidR="006F26A8" w:rsidRDefault="006F26A8" w:rsidP="006F26A8">
      <w:r>
        <w:separator/>
      </w:r>
    </w:p>
  </w:endnote>
  <w:endnote w:type="continuationSeparator" w:id="0">
    <w:p w14:paraId="620ADB7F" w14:textId="77777777" w:rsidR="006F26A8" w:rsidRDefault="006F26A8" w:rsidP="006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3E752" w14:textId="77777777" w:rsidR="006F26A8" w:rsidRDefault="006F26A8" w:rsidP="006F26A8">
      <w:r>
        <w:separator/>
      </w:r>
    </w:p>
  </w:footnote>
  <w:footnote w:type="continuationSeparator" w:id="0">
    <w:p w14:paraId="07ACAD3F" w14:textId="77777777" w:rsidR="006F26A8" w:rsidRDefault="006F26A8" w:rsidP="006F2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75A3"/>
    <w:multiLevelType w:val="hybridMultilevel"/>
    <w:tmpl w:val="1F10FD94"/>
    <w:lvl w:ilvl="0" w:tplc="89E6B92A">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64E8629E"/>
    <w:multiLevelType w:val="hybridMultilevel"/>
    <w:tmpl w:val="5F1AE4AA"/>
    <w:lvl w:ilvl="0" w:tplc="361AE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632243">
    <w:abstractNumId w:val="0"/>
  </w:num>
  <w:num w:numId="2" w16cid:durableId="112335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70BD7"/>
    <w:rsid w:val="00001747"/>
    <w:rsid w:val="00107983"/>
    <w:rsid w:val="001176FE"/>
    <w:rsid w:val="00180FC6"/>
    <w:rsid w:val="00524C23"/>
    <w:rsid w:val="006310F5"/>
    <w:rsid w:val="006F26A8"/>
    <w:rsid w:val="007D14D2"/>
    <w:rsid w:val="00870BD7"/>
    <w:rsid w:val="008C5D11"/>
    <w:rsid w:val="00A25759"/>
    <w:rsid w:val="00A8352E"/>
    <w:rsid w:val="00CB643D"/>
    <w:rsid w:val="00D21368"/>
    <w:rsid w:val="00E2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A483BF"/>
  <w15:chartTrackingRefBased/>
  <w15:docId w15:val="{DF57F843-7E0F-4377-A67D-712BF376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BD7"/>
    <w:pPr>
      <w:ind w:leftChars="400" w:left="840"/>
    </w:pPr>
  </w:style>
  <w:style w:type="paragraph" w:styleId="a4">
    <w:name w:val="header"/>
    <w:basedOn w:val="a"/>
    <w:link w:val="a5"/>
    <w:uiPriority w:val="99"/>
    <w:unhideWhenUsed/>
    <w:rsid w:val="006F26A8"/>
    <w:pPr>
      <w:tabs>
        <w:tab w:val="center" w:pos="4252"/>
        <w:tab w:val="right" w:pos="8504"/>
      </w:tabs>
      <w:snapToGrid w:val="0"/>
    </w:pPr>
  </w:style>
  <w:style w:type="character" w:customStyle="1" w:styleId="a5">
    <w:name w:val="ヘッダー (文字)"/>
    <w:basedOn w:val="a0"/>
    <w:link w:val="a4"/>
    <w:uiPriority w:val="99"/>
    <w:rsid w:val="006F26A8"/>
  </w:style>
  <w:style w:type="paragraph" w:styleId="a6">
    <w:name w:val="footer"/>
    <w:basedOn w:val="a"/>
    <w:link w:val="a7"/>
    <w:uiPriority w:val="99"/>
    <w:unhideWhenUsed/>
    <w:rsid w:val="006F26A8"/>
    <w:pPr>
      <w:tabs>
        <w:tab w:val="center" w:pos="4252"/>
        <w:tab w:val="right" w:pos="8504"/>
      </w:tabs>
      <w:snapToGrid w:val="0"/>
    </w:pPr>
  </w:style>
  <w:style w:type="character" w:customStyle="1" w:styleId="a7">
    <w:name w:val="フッター (文字)"/>
    <w:basedOn w:val="a0"/>
    <w:link w:val="a6"/>
    <w:uiPriority w:val="99"/>
    <w:rsid w:val="006F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469424">
      <w:bodyDiv w:val="1"/>
      <w:marLeft w:val="0"/>
      <w:marRight w:val="0"/>
      <w:marTop w:val="0"/>
      <w:marBottom w:val="0"/>
      <w:divBdr>
        <w:top w:val="none" w:sz="0" w:space="0" w:color="auto"/>
        <w:left w:val="none" w:sz="0" w:space="0" w:color="auto"/>
        <w:bottom w:val="none" w:sz="0" w:space="0" w:color="auto"/>
        <w:right w:val="none" w:sz="0" w:space="0" w:color="auto"/>
      </w:divBdr>
    </w:div>
    <w:div w:id="19118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551</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 時任</dc:creator>
  <cp:keywords/>
  <dc:description/>
  <cp:lastModifiedBy>優 時任</cp:lastModifiedBy>
  <cp:revision>12</cp:revision>
  <dcterms:created xsi:type="dcterms:W3CDTF">2024-01-24T09:44:00Z</dcterms:created>
  <dcterms:modified xsi:type="dcterms:W3CDTF">2024-03-30T15:37:00Z</dcterms:modified>
</cp:coreProperties>
</file>